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F009" w14:textId="77777777" w:rsidR="00DC0D47" w:rsidRPr="003C02C8" w:rsidRDefault="00DC0D47" w:rsidP="003C02C8">
      <w:pPr>
        <w:spacing w:before="100" w:beforeAutospacing="1" w:after="100" w:afterAutospacing="1" w:line="360" w:lineRule="atLeast"/>
        <w:jc w:val="center"/>
        <w:rPr>
          <w:rFonts w:ascii="Segoe UI" w:eastAsia="Times New Roman" w:hAnsi="Segoe UI" w:cs="Segoe UI"/>
          <w:b/>
          <w:bCs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3C02C8">
        <w:rPr>
          <w:rFonts w:ascii="Segoe UI" w:eastAsia="Times New Roman" w:hAnsi="Segoe UI" w:cs="Segoe UI"/>
          <w:b/>
          <w:bCs/>
          <w:noProof/>
          <w:color w:val="52525B"/>
          <w:kern w:val="0"/>
          <w:sz w:val="28"/>
          <w:szCs w:val="28"/>
          <w:lang w:val="sr-Latn-RS"/>
          <w14:ligatures w14:val="none"/>
        </w:rPr>
        <w:t>Nacionalna registrovana test grupa/nacionalna test grupa</w:t>
      </w:r>
    </w:p>
    <w:p w14:paraId="488D10A0" w14:textId="34A404A6" w:rsidR="00DC0D47" w:rsidRPr="00082AC6" w:rsidRDefault="00DC0D47" w:rsidP="00DC0D47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bookmarkStart w:id="0" w:name="_GoBack"/>
      <w:bookmarkEnd w:id="0"/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 Registrovana test grupa (RTG) i test grupa (TG) ustanovljavaju se radi planiranja i sprovođenja doping kontrole van takmičenja i preventivnog djelovanja.</w:t>
      </w:r>
    </w:p>
    <w:p w14:paraId="7D58CB2A" w14:textId="52D5AFA4" w:rsidR="00DC0D47" w:rsidRPr="00082AC6" w:rsidRDefault="00DC0D47" w:rsidP="00DC0D47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 </w:t>
      </w:r>
      <w:r w:rsid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Komisija za antidoping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ustanovljava, u saradnji sa nadležnim nacionalnim sportskim savezima, nacionalnu registrovanu test grupu/test grupu sportista, imajući u vidu procjenu rizika i tzv. inteligentno testiranje.</w:t>
      </w:r>
    </w:p>
    <w:p w14:paraId="3849EBB0" w14:textId="3FE6210F" w:rsidR="00DC0D47" w:rsidRPr="00082AC6" w:rsidRDefault="00DC0D47" w:rsidP="00DC0D47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 U nacionalnu registrovanu test grupu/test grupu mogu biti uključeni:</w:t>
      </w:r>
    </w:p>
    <w:p w14:paraId="60FC2368" w14:textId="36B3C23E" w:rsidR="00DC0D47" w:rsidRPr="00082AC6" w:rsidRDefault="00DC0D47" w:rsidP="00DC0D47">
      <w:pPr>
        <w:pStyle w:val="ListParagraph"/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sportisti koji su od strane </w:t>
      </w:r>
      <w:r w:rsid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Crnogorskog o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limpijskog komiteta označeni kao olimpijski kandidati;</w:t>
      </w:r>
    </w:p>
    <w:p w14:paraId="43E74378" w14:textId="62560C18" w:rsidR="00DC0D47" w:rsidRPr="00082AC6" w:rsidRDefault="00DC0D47" w:rsidP="00DC0D47">
      <w:pPr>
        <w:pStyle w:val="ListParagraph"/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sportisti nacionalnog ranga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;</w:t>
      </w:r>
    </w:p>
    <w:p w14:paraId="1A1421A5" w14:textId="24CDDADA" w:rsidR="00DC0D47" w:rsidRPr="00082AC6" w:rsidRDefault="00DC0D47" w:rsidP="00DC0D47">
      <w:pPr>
        <w:pStyle w:val="ListParagraph"/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sportisti međunarodnog ranga, u skladu sa pravilima nadležn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međunarodn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sportsk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federacije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, ukoliko nisu u registrovanoj grupi međunarodn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sportsk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federacije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;</w:t>
      </w:r>
    </w:p>
    <w:p w14:paraId="115B829F" w14:textId="37994CFC" w:rsidR="00DC0D47" w:rsidRPr="00082AC6" w:rsidRDefault="00DC0D47" w:rsidP="00DC0D47">
      <w:pPr>
        <w:pStyle w:val="ListParagraph"/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sportisti koji su proglašeni odgovornim za 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kršenje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antidoping pravila i sportisti koji žele da nastave sportsku karijeru nakon isteka mjere zabrane učešća na takmičenjima zbog 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kršenj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a</w:t>
      </w:r>
      <w:r w:rsidR="00B95CB5"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antidoping pravila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;</w:t>
      </w:r>
    </w:p>
    <w:p w14:paraId="7EAED2C4" w14:textId="77777777" w:rsidR="00DC0D47" w:rsidRPr="00082AC6" w:rsidRDefault="00DC0D47" w:rsidP="00DC0D47">
      <w:pPr>
        <w:pStyle w:val="ListParagraph"/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sportisti koji su članovi nacionalnih sportskih reprezentacija;</w:t>
      </w:r>
    </w:p>
    <w:p w14:paraId="13D8B493" w14:textId="43AAADFC" w:rsidR="00DC0D47" w:rsidRPr="00082AC6" w:rsidRDefault="00DC0D47" w:rsidP="00DC0D47">
      <w:pPr>
        <w:pStyle w:val="ListParagraph"/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sportisti čiji je rezultat u tri najbolja rezultata u 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Crnoj Gori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, postignuta u prethodnoj/tekućoj godini;</w:t>
      </w:r>
    </w:p>
    <w:p w14:paraId="7B94192E" w14:textId="335CBE99" w:rsidR="00DC0D47" w:rsidRPr="00082AC6" w:rsidRDefault="00DC0D47" w:rsidP="00DC0D47">
      <w:pPr>
        <w:pStyle w:val="ListParagraph"/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sportisti kod kojih je zab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i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lježeno značajno i neočekivano poboljšanje rezultata u proteklih 12 mjeseci;</w:t>
      </w:r>
    </w:p>
    <w:p w14:paraId="7B96F93C" w14:textId="088EBF08" w:rsidR="00DC0D47" w:rsidRPr="00082AC6" w:rsidRDefault="00DC0D47" w:rsidP="00DC0D47">
      <w:pPr>
        <w:pStyle w:val="ListParagraph"/>
        <w:numPr>
          <w:ilvl w:val="0"/>
          <w:numId w:val="4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sportisti koji su ciljano odabrani od strane 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Komisije za antidoping.</w:t>
      </w:r>
    </w:p>
    <w:p w14:paraId="2F80E03C" w14:textId="77777777" w:rsidR="00B95CB5" w:rsidRDefault="00DC0D47" w:rsidP="00DC0D47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U skladu sa Međunarodnim standardom za testiranje i istrag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Svjetske antidoping agencije, svaki sportista iz nacionalne registrovane test grupe/test grupe je obavezan da: </w:t>
      </w:r>
    </w:p>
    <w:p w14:paraId="3D66A9BD" w14:textId="77777777" w:rsidR="00B95CB5" w:rsidRDefault="00DC0D47" w:rsidP="00DC0D47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(a) obavijesti 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Komisiju za antidoping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o svojoj lokaciji svaka tri mjeseca; </w:t>
      </w:r>
    </w:p>
    <w:p w14:paraId="2B75BEC3" w14:textId="77777777" w:rsidR="00B95CB5" w:rsidRDefault="00DC0D47" w:rsidP="00DC0D47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(b) ažurira te informacije ako je potrebno tako da su tačne i potpune sve vrijeme; i </w:t>
      </w:r>
    </w:p>
    <w:p w14:paraId="7D028E66" w14:textId="04837787" w:rsidR="00DC0D47" w:rsidRPr="00082AC6" w:rsidRDefault="00DC0D47" w:rsidP="00DC0D47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lastRenderedPageBreak/>
        <w:t xml:space="preserve">(c) učini sebe dostupnim za testiranje na toj navedenoj lokaciji. Obaveza se sastoji u vidu dostavljanja podataka 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kroz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svjetsk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u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baz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u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podataka ADAMS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,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i to</w:t>
      </w:r>
      <w:r w:rsidR="00B95CB5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o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:</w:t>
      </w:r>
    </w:p>
    <w:p w14:paraId="661DCEFF" w14:textId="1F8C2BF4" w:rsidR="00DC0D47" w:rsidRPr="00082AC6" w:rsidRDefault="00DC0D47" w:rsidP="00DC0D47">
      <w:pPr>
        <w:pStyle w:val="ListParagraph"/>
        <w:numPr>
          <w:ilvl w:val="0"/>
          <w:numId w:val="5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svakoj promjeni mjesta boravišta (tačna adresa) i prenoćištu (puna adresa);</w:t>
      </w:r>
    </w:p>
    <w:p w14:paraId="209AF4DD" w14:textId="5F7EE477" w:rsidR="00DC0D47" w:rsidRPr="00082AC6" w:rsidRDefault="00DC0D47" w:rsidP="00DC0D47">
      <w:pPr>
        <w:pStyle w:val="ListParagraph"/>
        <w:numPr>
          <w:ilvl w:val="0"/>
          <w:numId w:val="5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vremenu i mjestu (tačna adresa) održavanja treninga (okvirni plan treninga) ili drugih regularnih aktivnosti. Regularne aktivnosti mogu da uključuju posao ili školu;</w:t>
      </w:r>
    </w:p>
    <w:p w14:paraId="73B08F29" w14:textId="6EAD7F24" w:rsidR="00DC0D47" w:rsidRPr="00082AC6" w:rsidRDefault="00DC0D47" w:rsidP="00DC0D47">
      <w:pPr>
        <w:pStyle w:val="ListParagraph"/>
        <w:numPr>
          <w:ilvl w:val="0"/>
          <w:numId w:val="5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mjest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u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(tačna adresa) i vreme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nu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sportskih takmičenja (zvaničnih ili prijateljskih) i trening kampova, u kojima sportista učestvuje;</w:t>
      </w:r>
    </w:p>
    <w:p w14:paraId="5770FFAB" w14:textId="7F7EA71D" w:rsidR="00DC0D47" w:rsidRPr="00082AC6" w:rsidRDefault="00DC0D47" w:rsidP="00DC0D47">
      <w:pPr>
        <w:pStyle w:val="ListParagraph"/>
        <w:numPr>
          <w:ilvl w:val="0"/>
          <w:numId w:val="5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telefonsk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oj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dostupnost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i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(kontakt telefon i, eventualno, lice za kontakt) u slučaju napuštanja uobičajenog mjesta boravka;</w:t>
      </w:r>
    </w:p>
    <w:p w14:paraId="250D32FE" w14:textId="77777777" w:rsidR="00DC0D47" w:rsidRPr="00082AC6" w:rsidRDefault="00DC0D47" w:rsidP="00DC0D47">
      <w:pPr>
        <w:pStyle w:val="ListParagraph"/>
        <w:numPr>
          <w:ilvl w:val="0"/>
          <w:numId w:val="5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prestanku aktivnog bavljenja sportom i učešća na sportskim takmičenjima;</w:t>
      </w:r>
    </w:p>
    <w:p w14:paraId="0669F505" w14:textId="4B90305F" w:rsidR="00DC0D47" w:rsidRPr="00082AC6" w:rsidRDefault="00DC0D47" w:rsidP="00DC0D47">
      <w:pPr>
        <w:pStyle w:val="ListParagraph"/>
        <w:numPr>
          <w:ilvl w:val="0"/>
          <w:numId w:val="5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osnovnim podacima o sportisti (adresa stanovanja; adresa za prijem pošte ako je različita od adrese stanovanja; 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e-mail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adresa, broj telefona);</w:t>
      </w:r>
    </w:p>
    <w:p w14:paraId="29E983E1" w14:textId="03F15201" w:rsidR="00DC0D47" w:rsidRPr="00082AC6" w:rsidRDefault="00DC0D47" w:rsidP="00DC0D47">
      <w:pPr>
        <w:pStyle w:val="ListParagraph"/>
        <w:numPr>
          <w:ilvl w:val="0"/>
          <w:numId w:val="5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obaveznom periodu u trajanju od 60 minuta u kome će sportista biti dostupan za testiranje svakog dana u okviru kvartala na koji se odnos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unijeti podaci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(zaht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j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ev za registrovanu test grupu).</w:t>
      </w:r>
    </w:p>
    <w:p w14:paraId="7E751804" w14:textId="3032AE4E" w:rsidR="00DC0D47" w:rsidRPr="00082AC6" w:rsidRDefault="00DC0D47" w:rsidP="00DC0D47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Podaci se dostavljaju preko 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baze podataka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ADAMS, koj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u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administrira Svjetska antidoping agencija. U hitnim slučajevima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,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podaci se mogu dostaviti i telefonom, mejlom ili SMS porukom, s tim da bez odlaganja budu naknadno dostavljeni i 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u ADAMS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.</w:t>
      </w:r>
    </w:p>
    <w:p w14:paraId="16694351" w14:textId="7A3A36B3" w:rsidR="00DC0D47" w:rsidRPr="00082AC6" w:rsidRDefault="00DC0D47" w:rsidP="00DC0D47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 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Komisija za antidoping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obav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j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eštava sportistu i njegov nadležni nacionalni sportski savez da ga je uvrstila u nacionalnu registrovanu test grupu/test grupu ili isključila iz iste, bez odlaganja.</w:t>
      </w:r>
    </w:p>
    <w:p w14:paraId="13822DCB" w14:textId="1CCF2E54" w:rsidR="00DC0D47" w:rsidRPr="00082AC6" w:rsidRDefault="00DC0D47" w:rsidP="00DC0D47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 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Komisija za antidoping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obav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j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eštava sportiste iz registrovane test grupe/test grupe o pravima i obavezama vezanim za sprovođenje doping kontrole, a posebno o:</w:t>
      </w:r>
    </w:p>
    <w:p w14:paraId="04238437" w14:textId="77777777" w:rsidR="00DC0D47" w:rsidRPr="00082AC6" w:rsidRDefault="00DC0D47" w:rsidP="00DC0D47">
      <w:pPr>
        <w:pStyle w:val="ListParagraph"/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popunjavanju formulara i prijavi podataka u ADAMS bazi;</w:t>
      </w:r>
    </w:p>
    <w:p w14:paraId="6193DFAF" w14:textId="676B5869" w:rsidR="00DC0D47" w:rsidRPr="00082AC6" w:rsidRDefault="00DC0D47" w:rsidP="00DC0D47">
      <w:pPr>
        <w:pStyle w:val="ListParagraph"/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lastRenderedPageBreak/>
        <w:t>vremenskom roku za ispunjavanje propisanih obaveza i posljedicama njihovog neispunjavanja;</w:t>
      </w:r>
    </w:p>
    <w:p w14:paraId="63B6EF14" w14:textId="1D4176FA" w:rsidR="00DC0D47" w:rsidRPr="00082AC6" w:rsidRDefault="00DC0D47" w:rsidP="00DC0D47">
      <w:pPr>
        <w:pStyle w:val="ListParagraph"/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načinu podnošenja zaht</w:t>
      </w:r>
      <w:r w:rsidR="000C25E0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j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eva za odobravanje izuzeća za terap</w:t>
      </w:r>
      <w:r w:rsidR="003C02C8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ij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sku upotrebu (TUE).</w:t>
      </w:r>
    </w:p>
    <w:p w14:paraId="73783D27" w14:textId="1EABD99A" w:rsidR="00DC0D47" w:rsidRPr="00082AC6" w:rsidRDefault="00DC0D47" w:rsidP="00DC0D47">
      <w:pPr>
        <w:pStyle w:val="ListParagraph"/>
        <w:numPr>
          <w:ilvl w:val="0"/>
          <w:numId w:val="6"/>
        </w:num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Ukoliko sportista ne postupi u skladu sa obavještenjem i ne dostavi podatke blagovremeno, ili ih dostavi nepotpuno, </w:t>
      </w:r>
      <w:r w:rsidR="003C02C8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Komisija za antidoping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će sportisti izdati opomenu u vezi sa neispunjavanjem obaveza dostupnosti za testiranje. </w:t>
      </w:r>
      <w:r w:rsidR="003C02C8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Komisija za antidoping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može, u skladu sa Međunarodnim standardom za testiranje i istrag</w:t>
      </w:r>
      <w:r w:rsidR="003C02C8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e,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prikupiti informacije o lokaciji </w:t>
      </w:r>
      <w:r w:rsidR="003C02C8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i 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od sportista koji nisu uključeni u nacionalnu registrovanu test grupu.</w:t>
      </w:r>
    </w:p>
    <w:p w14:paraId="2E23FA6C" w14:textId="3FBC4EFF" w:rsidR="00DC0D47" w:rsidRPr="00082AC6" w:rsidRDefault="00DC0D47" w:rsidP="00DC0D47">
      <w:pPr>
        <w:spacing w:before="100" w:beforeAutospacing="1" w:after="100" w:afterAutospacing="1" w:line="360" w:lineRule="atLeast"/>
        <w:jc w:val="both"/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</w:pP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 </w:t>
      </w:r>
      <w:r w:rsidR="003C02C8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>Komisija za antidoping</w:t>
      </w:r>
      <w:r w:rsidRPr="00082AC6">
        <w:rPr>
          <w:rFonts w:ascii="Segoe UI" w:eastAsia="Times New Roman" w:hAnsi="Segoe UI" w:cs="Segoe UI"/>
          <w:noProof/>
          <w:color w:val="52525B"/>
          <w:kern w:val="0"/>
          <w:sz w:val="28"/>
          <w:szCs w:val="28"/>
          <w:lang w:val="sr-Latn-RS"/>
          <w14:ligatures w14:val="none"/>
        </w:rPr>
        <w:t xml:space="preserve"> blagovremeno i redovno (po pravilu svaka tri mjeseca i prije početka takmičarske sezone), donosi odluku i ažurira podatke o registrovanoj test grupi/test grupi u zavisnosti od kalendara takmičenja. Sportista se uključuje u registrovanu test grupu/test grupu kada ispuni kriterijume za uključivanje.</w:t>
      </w:r>
    </w:p>
    <w:p w14:paraId="3F97A4C7" w14:textId="2A055A58" w:rsidR="00DC0D47" w:rsidRPr="00082AC6" w:rsidRDefault="00DC0D47" w:rsidP="00DC0D47">
      <w:pPr>
        <w:jc w:val="both"/>
        <w:rPr>
          <w:noProof/>
          <w:sz w:val="20"/>
          <w:szCs w:val="20"/>
          <w:lang w:val="sr-Latn-RS"/>
        </w:rPr>
      </w:pPr>
    </w:p>
    <w:sectPr w:rsidR="00DC0D47" w:rsidRPr="00082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6A61"/>
    <w:multiLevelType w:val="multilevel"/>
    <w:tmpl w:val="C30A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44179"/>
    <w:multiLevelType w:val="multilevel"/>
    <w:tmpl w:val="2040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755BF"/>
    <w:multiLevelType w:val="hybridMultilevel"/>
    <w:tmpl w:val="836C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F3355"/>
    <w:multiLevelType w:val="hybridMultilevel"/>
    <w:tmpl w:val="F7A6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55E9B"/>
    <w:multiLevelType w:val="multilevel"/>
    <w:tmpl w:val="327A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CE6B6F"/>
    <w:multiLevelType w:val="hybridMultilevel"/>
    <w:tmpl w:val="7E72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47"/>
    <w:rsid w:val="00082AC6"/>
    <w:rsid w:val="000C25E0"/>
    <w:rsid w:val="003C02C8"/>
    <w:rsid w:val="00B95CB5"/>
    <w:rsid w:val="00D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09E6"/>
  <w15:chartTrackingRefBased/>
  <w15:docId w15:val="{47B00589-4585-47A1-88A6-9E579912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owner</cp:lastModifiedBy>
  <cp:revision>4</cp:revision>
  <dcterms:created xsi:type="dcterms:W3CDTF">2024-03-28T17:53:00Z</dcterms:created>
  <dcterms:modified xsi:type="dcterms:W3CDTF">2024-06-11T22:40:00Z</dcterms:modified>
</cp:coreProperties>
</file>